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B34ED">
      <w:pPr>
        <w:pStyle w:val="2"/>
        <w:bidi w:val="0"/>
        <w:jc w:val="center"/>
        <w:rPr>
          <w:rFonts w:hint="eastAsia"/>
          <w:highlight w:val="none"/>
        </w:rPr>
      </w:pPr>
      <w:r>
        <w:rPr>
          <w:rFonts w:hint="eastAsia"/>
        </w:rPr>
        <w:t>“赤花山大讲堂”通识系列</w:t>
      </w:r>
      <w:r>
        <w:rPr>
          <w:rFonts w:hint="eastAsia"/>
          <w:highlight w:val="none"/>
        </w:rPr>
        <w:t>讲座举办第</w:t>
      </w:r>
      <w:r>
        <w:rPr>
          <w:rFonts w:hint="eastAsia"/>
          <w:highlight w:val="none"/>
          <w:lang w:val="en-US" w:eastAsia="zh-CN"/>
        </w:rPr>
        <w:t>三</w:t>
      </w:r>
      <w:r>
        <w:rPr>
          <w:rFonts w:hint="eastAsia"/>
          <w:highlight w:val="none"/>
        </w:rPr>
        <w:t>讲</w:t>
      </w:r>
    </w:p>
    <w:p w14:paraId="159F47F5">
      <w:pPr>
        <w:spacing w:line="360" w:lineRule="auto"/>
        <w:ind w:left="0" w:leftChars="0" w:firstLine="420" w:firstLineChars="175"/>
        <w:jc w:val="center"/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  <w:highlight w:val="none"/>
          <w:shd w:val="clear" w:fill="FFFFFF"/>
          <w:lang w:val="en-US" w:eastAsia="zh-CN"/>
        </w:rPr>
        <w:t>图/文：基础教学中心</w:t>
      </w:r>
    </w:p>
    <w:p w14:paraId="604423EB">
      <w:pPr>
        <w:spacing w:line="360" w:lineRule="auto"/>
        <w:ind w:left="0" w:leftChars="0" w:firstLine="490" w:firstLineChars="175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val="en-US" w:eastAsia="zh-CN"/>
        </w:rPr>
      </w:pPr>
    </w:p>
    <w:p w14:paraId="4E247B06">
      <w:pPr>
        <w:spacing w:line="360" w:lineRule="auto"/>
        <w:ind w:left="0" w:leftChars="0"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4月2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日下午，北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京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理工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大学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珠海</w:t>
      </w:r>
      <w:r>
        <w:rPr>
          <w:rFonts w:hint="eastAsia"/>
          <w:sz w:val="24"/>
          <w:szCs w:val="24"/>
          <w:lang w:val="en-US" w:eastAsia="zh-CN"/>
        </w:rPr>
        <w:t>校区基础教学中心特邀中山大学中法核工程与技术学院副院长、逸仙学者、博士生导师袁岑溪在弘毅楼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HE105</w:t>
      </w:r>
      <w:r>
        <w:rPr>
          <w:rFonts w:hint="eastAsia"/>
          <w:sz w:val="24"/>
          <w:szCs w:val="24"/>
          <w:highlight w:val="none"/>
          <w:lang w:val="en-US" w:eastAsia="zh-CN"/>
        </w:rPr>
        <w:t>作题为《路在</w:t>
      </w:r>
      <w:bookmarkStart w:id="0" w:name="_GoBack"/>
      <w:bookmarkEnd w:id="0"/>
      <w:r>
        <w:rPr>
          <w:rFonts w:hint="eastAsia"/>
          <w:sz w:val="24"/>
          <w:szCs w:val="24"/>
          <w:highlight w:val="none"/>
          <w:lang w:val="en-US" w:eastAsia="zh-CN"/>
        </w:rPr>
        <w:t>“核”方》的专题讲座，从核科学与技术深入探讨核能源的革命性影响。</w:t>
      </w:r>
      <w:r>
        <w:rPr>
          <w:rFonts w:hint="eastAsia"/>
          <w:sz w:val="24"/>
          <w:szCs w:val="24"/>
          <w:lang w:val="en-US" w:eastAsia="zh-CN"/>
        </w:rPr>
        <w:t>讲座现场座无虚席。</w:t>
      </w:r>
    </w:p>
    <w:p w14:paraId="604B6062"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6188710" cy="4125595"/>
            <wp:effectExtent l="0" t="0" r="2540" b="8255"/>
            <wp:docPr id="13" name="图片 13" descr="IMG_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2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1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0F3BB">
      <w:pPr>
        <w:spacing w:line="360" w:lineRule="auto"/>
        <w:ind w:left="0" w:leftChars="0" w:firstLine="480" w:firstLineChars="2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袁岑溪主要围绕核能源、安全、医疗健康等领域展开讲座。他指出，核能与核技术两大应用领域连接着物理学、宇宙学、医学、农学等诸多领域，核能的可持续发展是全球核领域研究的重点，核安全问题的长期性与核事故的预防策略并存。</w:t>
      </w:r>
      <w:r>
        <w:rPr>
          <w:rFonts w:hint="eastAsia"/>
          <w:sz w:val="24"/>
          <w:szCs w:val="24"/>
          <w:highlight w:val="none"/>
          <w:lang w:val="en-US" w:eastAsia="zh-CN"/>
        </w:rPr>
        <w:t>广大师生通过讲座对核技术和核安全相关知识有了全新的认识。</w:t>
      </w:r>
    </w:p>
    <w:p w14:paraId="3A838108"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6188710" cy="4125595"/>
            <wp:effectExtent l="0" t="0" r="2540" b="8255"/>
            <wp:docPr id="10" name="图片 10" descr="IMG_2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3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1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3EB69">
      <w:pPr>
        <w:spacing w:line="360" w:lineRule="auto"/>
        <w:ind w:left="0" w:leftChars="0" w:firstLine="480" w:firstLineChars="2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互动环节，现场学生畅谈感想、积极提问，并与袁岑溪围绕核能的</w:t>
      </w:r>
      <w:r>
        <w:rPr>
          <w:rFonts w:hint="eastAsia"/>
          <w:sz w:val="24"/>
          <w:szCs w:val="24"/>
          <w:highlight w:val="none"/>
          <w:lang w:val="en-US" w:eastAsia="zh-CN"/>
        </w:rPr>
        <w:t>应用及安全性问题进行了深入交流。</w:t>
      </w:r>
    </w:p>
    <w:p w14:paraId="239417A4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6188710" cy="3890010"/>
            <wp:effectExtent l="0" t="0" r="2540" b="15240"/>
            <wp:docPr id="1" name="图片 1" descr="IMG_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440"/>
                    <pic:cNvPicPr>
                      <a:picLocks noChangeAspect="1"/>
                    </pic:cNvPicPr>
                  </pic:nvPicPr>
                  <pic:blipFill>
                    <a:blip r:embed="rId6"/>
                    <a:srcRect l="2750" t="11631" r="351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4457A">
      <w:pPr>
        <w:spacing w:line="360" w:lineRule="auto"/>
        <w:ind w:left="0" w:leftChars="0"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本次讲座由基础教学中心和研究生院联合主办，教务处和人力资源处（教师发展中心）协办。讲座为同学们搭建了一个良好的学习和交流平台，</w:t>
      </w:r>
      <w:r>
        <w:rPr>
          <w:rFonts w:hint="eastAsia"/>
          <w:sz w:val="24"/>
          <w:szCs w:val="24"/>
          <w:highlight w:val="none"/>
          <w:lang w:val="en-US" w:eastAsia="zh-CN"/>
        </w:rPr>
        <w:t>提升了同学们的科学研究意识与</w:t>
      </w:r>
      <w:r>
        <w:rPr>
          <w:rFonts w:hint="eastAsia"/>
          <w:sz w:val="24"/>
          <w:szCs w:val="24"/>
          <w:lang w:val="en-US" w:eastAsia="zh-CN"/>
        </w:rPr>
        <w:t>能力。基础教学中心将借助“赤花山大讲堂”平台，继续推出高质量高水平的通识系列讲座，助力学生成长成才。</w:t>
      </w:r>
    </w:p>
    <w:sectPr>
      <w:pgSz w:w="11906" w:h="16838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51471"/>
    <w:rsid w:val="082459F2"/>
    <w:rsid w:val="084F4D57"/>
    <w:rsid w:val="0B0D44DB"/>
    <w:rsid w:val="3216448E"/>
    <w:rsid w:val="406D12DE"/>
    <w:rsid w:val="427D180C"/>
    <w:rsid w:val="4D84279B"/>
    <w:rsid w:val="5F6C2F5C"/>
    <w:rsid w:val="60DD0557"/>
    <w:rsid w:val="7338355D"/>
    <w:rsid w:val="78022363"/>
    <w:rsid w:val="7DD00F61"/>
    <w:rsid w:val="7F56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442</Words>
  <Characters>447</Characters>
  <Lines>0</Lines>
  <Paragraphs>0</Paragraphs>
  <TotalTime>0</TotalTime>
  <ScaleCrop>false</ScaleCrop>
  <LinksUpToDate>false</LinksUpToDate>
  <CharactersWithSpaces>447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2025-04-23T00:42:00Z</dcterms:created>
  <dc:creator>Administrator</dc:creator>
  <cp:lastModifiedBy>如燕</cp:lastModifiedBy>
  <dcterms:modified xsi:type="dcterms:W3CDTF">2025-04-24T00:59:34Z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eyJoZGlkIjoiMjlhYjQxYjNhMGYzNmIxY2IwZmJjYzVlNTZhNzJmNmQiLCJ1c2VySWQiOiI3MTc2MzYzMzEifQ==</vt:lpwstr>
  </property>
  <property fmtid="{D5CDD505-2E9C-101B-9397-08002B2CF9AE}" pid="4" name="ICV">
    <vt:lpwstr>8A73304A25CB4684A92F5B679FC078C2_13</vt:lpwstr>
  </property>
</Properties>
</file>